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883" w:rsidRPr="001F4883" w:rsidRDefault="001F4883" w:rsidP="001F4883">
      <w:pPr>
        <w:spacing w:before="240" w:after="0" w:line="240" w:lineRule="auto"/>
        <w:jc w:val="center"/>
        <w:rPr>
          <w:rFonts w:ascii="BrowalliaUPC" w:hAnsi="BrowalliaUPC" w:cs="BrowalliaUPC"/>
          <w:b/>
          <w:bCs/>
          <w:sz w:val="32"/>
          <w:szCs w:val="32"/>
        </w:rPr>
      </w:pPr>
      <w:r w:rsidRPr="001F4883">
        <w:rPr>
          <w:rFonts w:ascii="BrowalliaUPC" w:hAnsi="BrowalliaUPC" w:cs="BrowalliaUPC"/>
          <w:b/>
          <w:bCs/>
          <w:sz w:val="32"/>
          <w:szCs w:val="32"/>
          <w:cs/>
        </w:rPr>
        <w:t>มติการประชุมคณะกรรมการบริหารนโยบายพลังงาน</w:t>
      </w:r>
      <w:r>
        <w:rPr>
          <w:rFonts w:ascii="BrowalliaUPC" w:hAnsi="BrowalliaUPC" w:cs="BrowalliaUPC" w:hint="cs"/>
          <w:b/>
          <w:bCs/>
          <w:sz w:val="32"/>
          <w:szCs w:val="32"/>
          <w:cs/>
        </w:rPr>
        <w:t xml:space="preserve"> </w:t>
      </w:r>
    </w:p>
    <w:p w:rsidR="00E16F3D" w:rsidRDefault="008B6F92" w:rsidP="001F4883">
      <w:pPr>
        <w:spacing w:before="240" w:after="0" w:line="240" w:lineRule="auto"/>
        <w:jc w:val="center"/>
        <w:rPr>
          <w:rFonts w:ascii="BrowalliaUPC" w:hAnsi="BrowalliaUPC" w:cs="BrowalliaUPC"/>
          <w:sz w:val="32"/>
          <w:szCs w:val="32"/>
        </w:rPr>
      </w:pPr>
      <w:r w:rsidRPr="008B6F92">
        <w:rPr>
          <w:rFonts w:ascii="BrowalliaUPC" w:hAnsi="BrowalliaUPC" w:cs="BrowalliaUPC"/>
          <w:b/>
          <w:bCs/>
          <w:sz w:val="32"/>
          <w:szCs w:val="32"/>
          <w:cs/>
        </w:rPr>
        <w:t>วันศุกร์ที่ 26 มีนาคม พ.ศ. 2564</w:t>
      </w:r>
    </w:p>
    <w:p w:rsidR="00FD6D5E" w:rsidRPr="00F87913" w:rsidRDefault="00FD6D5E" w:rsidP="001F4883">
      <w:pPr>
        <w:spacing w:before="240" w:after="0" w:line="240" w:lineRule="auto"/>
        <w:jc w:val="center"/>
        <w:rPr>
          <w:rFonts w:ascii="BrowalliaUPC" w:hAnsi="BrowalliaUPC" w:cs="BrowalliaUPC"/>
          <w:sz w:val="32"/>
          <w:szCs w:val="32"/>
        </w:rPr>
      </w:pPr>
    </w:p>
    <w:p w:rsidR="00E739AC" w:rsidRPr="00B70ECA" w:rsidRDefault="00E739AC" w:rsidP="00E739AC">
      <w:pPr>
        <w:spacing w:before="240" w:after="0" w:line="240" w:lineRule="auto"/>
        <w:jc w:val="thaiDistribute"/>
        <w:rPr>
          <w:rFonts w:ascii="BrowalliaUPC" w:hAnsi="BrowalliaUPC" w:cs="BrowalliaUPC" w:hint="cs"/>
          <w:b/>
          <w:bCs/>
          <w:sz w:val="32"/>
          <w:szCs w:val="32"/>
          <w:cs/>
        </w:rPr>
      </w:pPr>
      <w:r w:rsidRPr="00E739AC">
        <w:rPr>
          <w:rFonts w:ascii="BrowalliaUPC" w:hAnsi="BrowalliaUPC" w:cs="BrowalliaUPC"/>
          <w:b/>
          <w:bCs/>
          <w:sz w:val="32"/>
          <w:szCs w:val="32"/>
          <w:cs/>
        </w:rPr>
        <w:t xml:space="preserve">เรื่องที่ </w:t>
      </w:r>
      <w:r w:rsidR="00B70ECA" w:rsidRPr="00B70ECA">
        <w:rPr>
          <w:rFonts w:ascii="BrowalliaUPC" w:hAnsi="BrowalliaUPC" w:cs="BrowalliaUPC"/>
          <w:b/>
          <w:bCs/>
          <w:sz w:val="32"/>
          <w:szCs w:val="32"/>
          <w:cs/>
        </w:rPr>
        <w:t>2 การทบทวนการกำหนดราคาก๊าซปิโตรเลียมเหลว (</w:t>
      </w:r>
      <w:r w:rsidR="00B70ECA" w:rsidRPr="00B70ECA">
        <w:rPr>
          <w:rFonts w:ascii="BrowalliaUPC" w:hAnsi="BrowalliaUPC" w:cs="BrowalliaUPC"/>
          <w:b/>
          <w:bCs/>
          <w:sz w:val="32"/>
          <w:szCs w:val="32"/>
        </w:rPr>
        <w:t>LPG)</w:t>
      </w:r>
    </w:p>
    <w:p w:rsidR="00E739AC" w:rsidRPr="00E739AC" w:rsidRDefault="00E739AC" w:rsidP="00E739AC">
      <w:pPr>
        <w:spacing w:before="240" w:after="0" w:line="240" w:lineRule="auto"/>
        <w:jc w:val="thaiDistribute"/>
        <w:rPr>
          <w:rFonts w:ascii="BrowalliaUPC" w:hAnsi="BrowalliaUPC" w:cs="BrowalliaUPC"/>
          <w:sz w:val="32"/>
          <w:szCs w:val="32"/>
          <w:u w:val="single"/>
        </w:rPr>
      </w:pPr>
      <w:r w:rsidRPr="00E739AC">
        <w:rPr>
          <w:rFonts w:ascii="BrowalliaUPC" w:hAnsi="BrowalliaUPC" w:cs="BrowalliaUPC"/>
          <w:sz w:val="32"/>
          <w:szCs w:val="32"/>
          <w:u w:val="single"/>
          <w:cs/>
        </w:rPr>
        <w:t>สรุปสาระสำคัญ</w:t>
      </w:r>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1. เมื่อวันที่ 19 มีนาคม 2563 คณะกรรมการบริหารนโยบายพลังงาน (กบง.) ได้มีมติเห็นชอบให้คงราคาขายส่งหน้าโรงกลั่น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ซึ่งไม่รวมภาษีมูลค่าเพิ่มที่ 14.3758 บาทต่อกิโลกรัม โดยมีกรอบเป้าหมายเพื่อให้ราคาขายปลีก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อยู่ที่ประมาณ 318 บาทต่อถัง 15 กิโลกรัม เป็นระยะเวลา 3 เดือน ทั้งนี้ ให้มีผลบังคับใช้ตั้งแต่ 24 มีนาคม 2563 และเห็นชอบให้คณะกรรมการบริหารกองทุนน้ำมันเชื้อเพลิง (กบน.) พิจารณาบริหารจัดการเงินกองทุนน้ำมันเชื้อเพลิงให้สอดคล้องกับการปรับลดราคาขายปลีกก๊าซ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บรรจุถังขนาด 15 กิโลกรัมอยู่ที่ 318 บาท ต่อไปอีก 3 ครั้ง ดังนี้ (1) เมื่อวันที่ 15 มิถุนายน 2563 ขยายระยะเวลาถึงวันที่ 30 กันยายน 2563 (2) เมื่อวันที่ 21 กันยายน 2563 ขยายระยะเวลาถึงวันที่ 31 ธันวาคม 2563 และ (3) เมื่อวันที่ 21 ธันวาคม 2563 ขยายระยะเวลาถึงวันที่ 31 มีนาคม 2564 และรับทราบแนวทางการปรับขึ้นราคาขายส่งหน้าโรงกลั่น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3 ครั้ง โดยปรับขึ้นไตรมาสละ 0.9346 บาทต่อกิโลกรัม ซึ่งไม่รวมภาษีมูลค่าเพิ่ม เพื่อลดภาระหนี้สินกองทุนน้ำมันเชื้อเพลิงในส่วนของบัญชี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ตามที่ฝ่ายเลขานุการเสนอ และมอบหมายให้ฝ่ายเลขานุการนำเสนอแนวทางการปรับขึ้นราคาขายส่งหน้าโรงกลั่น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ต่อ กบง. พิจารณาอีกครั้ง</w:t>
      </w:r>
    </w:p>
    <w:p w:rsidR="00B70ECA" w:rsidRPr="00B70ECA" w:rsidRDefault="00B70ECA" w:rsidP="00B70ECA">
      <w:pPr>
        <w:spacing w:before="240" w:after="0" w:line="240" w:lineRule="auto"/>
        <w:jc w:val="thaiDistribute"/>
        <w:rPr>
          <w:rFonts w:ascii="BrowalliaUPC" w:hAnsi="BrowalliaUPC" w:cs="BrowalliaUPC"/>
          <w:sz w:val="32"/>
          <w:szCs w:val="32"/>
        </w:rPr>
      </w:pPr>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        2. สถานการณ์ก๊าซ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ด้านการผลิต การใช้ การจัดหา และการส่งออก สำหรับแผนในเดือนมีนาคม 2564 มีดังนี้ (1) การผลิต คาดว่าปริมาณการผลิตภายในประเทศมีเพียงพอต่อความต้องการใช้โดยปริมาณผลิตภายในประเทศ อยู่ประมาณ 299,800 ตัน (2) ความต้องการใช้ คาดว่าความต้องการใช้ภายในประเทศเพิ่มขึ้นเนื่องจากความต้องการใช้ในภาคเชื้อเพลิงและในภาค</w:t>
      </w:r>
      <w:proofErr w:type="spellStart"/>
      <w:r w:rsidRPr="00B70ECA">
        <w:rPr>
          <w:rFonts w:ascii="BrowalliaUPC" w:hAnsi="BrowalliaUPC" w:cs="BrowalliaUPC"/>
          <w:sz w:val="32"/>
          <w:szCs w:val="32"/>
          <w:cs/>
        </w:rPr>
        <w:t>ปิ</w:t>
      </w:r>
      <w:proofErr w:type="spellEnd"/>
      <w:r w:rsidRPr="00B70ECA">
        <w:rPr>
          <w:rFonts w:ascii="BrowalliaUPC" w:hAnsi="BrowalliaUPC" w:cs="BrowalliaUPC"/>
          <w:sz w:val="32"/>
          <w:szCs w:val="32"/>
          <w:cs/>
        </w:rPr>
        <w:t xml:space="preserve">โตรเคมีเพิ่มขึ้น โดยปริมาณความต้องการใช้ภายในประเทศ อยู่ประมาณ 490,496 ตัน (3) การนำเข้า คาดว่าเป็นการนำเข้าเพื่อส่งออกอยู่ประมาณ 15,500 ตัน และนำเข้ามาเพื่อจำหน่ายในประเทศ อยู่ประมาณ 32,000 ตัน (4) การส่งออก คาดว่าการส่งออกจากโรงกลั่น อยู่ประมาณ 18,500 ตัน และการส่งออกจากการนำเข้า อยู่ประมาณ 9,000 ตัน ด้านราคาก๊าซ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มีดังนี้ (1) ราคาก๊าซ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ตลาดโลก (</w:t>
      </w:r>
      <w:r w:rsidRPr="00B70ECA">
        <w:rPr>
          <w:rFonts w:ascii="BrowalliaUPC" w:hAnsi="BrowalliaUPC" w:cs="BrowalliaUPC"/>
          <w:sz w:val="32"/>
          <w:szCs w:val="32"/>
        </w:rPr>
        <w:t xml:space="preserve">CP) </w:t>
      </w:r>
      <w:r w:rsidRPr="00B70ECA">
        <w:rPr>
          <w:rFonts w:ascii="BrowalliaUPC" w:hAnsi="BrowalliaUPC" w:cs="BrowalliaUPC"/>
          <w:sz w:val="32"/>
          <w:szCs w:val="32"/>
          <w:cs/>
        </w:rPr>
        <w:t xml:space="preserve">เดือนมีนาคม 2564 อยู่ที่ 610.00 เหรียญสหรัฐฯ ต่อตัน ปรับตัวเพิ่มขึ้นจากเดือนก่อน 15.00 เหรียญสหรัฐฯ ต่อตัน (2) ราคาก๊าซ </w:t>
      </w:r>
      <w:r w:rsidRPr="00B70ECA">
        <w:rPr>
          <w:rFonts w:ascii="BrowalliaUPC" w:hAnsi="BrowalliaUPC" w:cs="BrowalliaUPC"/>
          <w:sz w:val="32"/>
          <w:szCs w:val="32"/>
        </w:rPr>
        <w:t xml:space="preserve">LPG Cargo </w:t>
      </w:r>
      <w:r w:rsidRPr="00B70ECA">
        <w:rPr>
          <w:rFonts w:ascii="BrowalliaUPC" w:hAnsi="BrowalliaUPC" w:cs="BrowalliaUPC"/>
          <w:sz w:val="32"/>
          <w:szCs w:val="32"/>
          <w:cs/>
        </w:rPr>
        <w:t>เฉลี่ย วันที่ 1 ถึงวันที่ 19 มีนาคม 2564 อยู่ที่ 551.90 เหรียญสหรัฐฯ ต่อตัน ปรับตัวลดลงจากเดือนก่อน 18.03 เหรียญสหรัฐฯ ต่อตัน</w:t>
      </w:r>
    </w:p>
    <w:p w:rsidR="00B70ECA" w:rsidRPr="00B70ECA" w:rsidRDefault="00B70ECA" w:rsidP="00B70ECA">
      <w:pPr>
        <w:spacing w:before="240" w:after="0" w:line="240" w:lineRule="auto"/>
        <w:jc w:val="thaiDistribute"/>
        <w:rPr>
          <w:rFonts w:ascii="BrowalliaUPC" w:hAnsi="BrowalliaUPC" w:cs="BrowalliaUPC"/>
          <w:sz w:val="32"/>
          <w:szCs w:val="32"/>
        </w:rPr>
      </w:pPr>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        3. จากราคาก๊าซ </w:t>
      </w:r>
      <w:r w:rsidRPr="00B70ECA">
        <w:rPr>
          <w:rFonts w:ascii="BrowalliaUPC" w:hAnsi="BrowalliaUPC" w:cs="BrowalliaUPC"/>
          <w:sz w:val="32"/>
          <w:szCs w:val="32"/>
        </w:rPr>
        <w:t>LPG Cargo (</w:t>
      </w:r>
      <w:r w:rsidRPr="00B70ECA">
        <w:rPr>
          <w:rFonts w:ascii="BrowalliaUPC" w:hAnsi="BrowalliaUPC" w:cs="BrowalliaUPC"/>
          <w:sz w:val="32"/>
          <w:szCs w:val="32"/>
          <w:cs/>
        </w:rPr>
        <w:t>เฉลี่ย 2 สัปดาห์) ที่ปรับตัวลดลง และค่าใช้จ่ายนำเข้า (</w:t>
      </w:r>
      <w:r w:rsidRPr="00B70ECA">
        <w:rPr>
          <w:rFonts w:ascii="BrowalliaUPC" w:hAnsi="BrowalliaUPC" w:cs="BrowalliaUPC"/>
          <w:sz w:val="32"/>
          <w:szCs w:val="32"/>
        </w:rPr>
        <w:t xml:space="preserve">X) </w:t>
      </w:r>
      <w:r w:rsidRPr="00B70ECA">
        <w:rPr>
          <w:rFonts w:ascii="BrowalliaUPC" w:hAnsi="BrowalliaUPC" w:cs="BrowalliaUPC"/>
          <w:sz w:val="32"/>
          <w:szCs w:val="32"/>
          <w:cs/>
        </w:rPr>
        <w:t xml:space="preserve">ที่ปรับตัวเพิ่มขึ้น ทำให้ราคานำเข้าก๊าซ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ที่ใช้คำนวณราคา ณ โรงกลั่น ช่วงวันที่ 23 มีนาคม ถึงวันที่ 5 เมษายน 2564 ปรับตัวลดลง 17.9508 เหรียญสหรัฐฯ ต่อตัน และจากอัตราแลกเปลี่ยนที่อ่อนค่าลง 0.5337 บาทต่อเหรียญสหรัฐฯ ส่งผลให้ราคา ณ โรงกลั่น ที่อ้างอิงราคานำเข้าซึ่งเป็นราคาซื้อตั้งต้นของก๊าซ </w:t>
      </w:r>
      <w:r w:rsidRPr="00B70ECA">
        <w:rPr>
          <w:rFonts w:ascii="BrowalliaUPC" w:hAnsi="BrowalliaUPC" w:cs="BrowalliaUPC"/>
          <w:sz w:val="32"/>
          <w:szCs w:val="32"/>
        </w:rPr>
        <w:t xml:space="preserve">LPG (Import Parity) </w:t>
      </w:r>
      <w:r w:rsidRPr="00B70ECA">
        <w:rPr>
          <w:rFonts w:ascii="BrowalliaUPC" w:hAnsi="BrowalliaUPC" w:cs="BrowalliaUPC"/>
          <w:sz w:val="32"/>
          <w:szCs w:val="32"/>
          <w:cs/>
        </w:rPr>
        <w:t>ปรับตัวลดลง 0.1252 บาทต่อกิโลกรัม จากเดิม 18.0760 บาทต่อกิโลกรัม (595.1108 เหรียญสหรัฐฯ ต่อตัน) เป็น 17.9508 บาทต่อกิโลกรัม (580.7841 เหรียญสหรัฐฯ ต่อตัน) กองทุนน้ำมันเชื้อเพลิงปรับลดการจ่ายเงินชดเชย จาก 6.0872 บาทต่อกิโลกรัม เป็น 5.9620 บาทต่อกิโลกรัม ส่งผลให้ราคาจำหน่ายปลีกก๊าซปิโตรเลียมเหลวบรรจุถัง (ก๊าซหุงต้ม) ขนาด 15 กิโลกรัม อยู่ที่ 318 บาท</w:t>
      </w:r>
    </w:p>
    <w:p w:rsidR="00B70ECA" w:rsidRPr="00B70ECA" w:rsidRDefault="00B70ECA" w:rsidP="00B70ECA">
      <w:pPr>
        <w:spacing w:before="240" w:after="0" w:line="240" w:lineRule="auto"/>
        <w:jc w:val="thaiDistribute"/>
        <w:rPr>
          <w:rFonts w:ascii="BrowalliaUPC" w:hAnsi="BrowalliaUPC" w:cs="BrowalliaUPC"/>
          <w:sz w:val="32"/>
          <w:szCs w:val="32"/>
        </w:rPr>
      </w:pPr>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        4. เมื่อวันที่ 24 ธันวาคม 2563 กบน. เห็นชอบให้ใช้เงินกองทุนน้ำมันเชื้อเพลิงในการรักษาเสถียรภาพราคาก๊าซ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โดยให้เงินกองทุนน้ำมันเชื้อเพลิงในส่วนของบัญชีก๊าซ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ติดลบได้ไม่เกิน 15,000 ล้านบาท ทั้งนี้ ให้โอนเงินในส่วนของบัญชีของน้ำมันสำเร็จรูปไปใช้ในบัญชีกลุ่มก๊าซ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และให้โอนคืนบัญชีน้ำมันสำเร็จรูปในภายหลัง และ ณ วันที่ 21 มีนาคม 2564 กองทุนน้ำมันเชื้อเพลิง มีฐานะกองทุนสุทธิ 23,386 ล้านบาท แยกเป็นบัญชีน้ำมัน 34,551 ล้านบาท บัญชีก๊าซ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ติดลบ 11,165 ล้านบาท ทั้งนี้ในส่วนการผลิตและจัดหา (กองทุนน้ำมันฯ #1) มีรายรับ 1,025 ล้านบาทต่อเดือน และในส่วนการจำหน่ายภาคเชื้อเพลิง (กองทุนน้ำมันฯ #2) มีรายจ่ายติดลบ 1,752 ล้านบาทต่อเดือน ส่งผลให้กองทุนน้ำมันฯ ในส่วนบัญชี </w:t>
      </w:r>
      <w:r w:rsidRPr="00B70ECA">
        <w:rPr>
          <w:rFonts w:ascii="BrowalliaUPC" w:hAnsi="BrowalliaUPC" w:cs="BrowalliaUPC"/>
          <w:sz w:val="32"/>
          <w:szCs w:val="32"/>
        </w:rPr>
        <w:t xml:space="preserve">LPG </w:t>
      </w:r>
      <w:r w:rsidRPr="00B70ECA">
        <w:rPr>
          <w:rFonts w:ascii="BrowalliaUPC" w:hAnsi="BrowalliaUPC" w:cs="BrowalliaUPC"/>
          <w:sz w:val="32"/>
          <w:szCs w:val="32"/>
          <w:cs/>
        </w:rPr>
        <w:t>มีรายจ่ายติดลบ 726 ล้านบาทต่อเดือน</w:t>
      </w:r>
    </w:p>
    <w:p w:rsidR="00B70ECA" w:rsidRPr="00B70ECA" w:rsidRDefault="00B70ECA" w:rsidP="00B70ECA">
      <w:pPr>
        <w:spacing w:before="240" w:after="0" w:line="240" w:lineRule="auto"/>
        <w:jc w:val="thaiDistribute"/>
        <w:rPr>
          <w:rFonts w:ascii="BrowalliaUPC" w:hAnsi="BrowalliaUPC" w:cs="BrowalliaUPC"/>
          <w:sz w:val="32"/>
          <w:szCs w:val="32"/>
        </w:rPr>
      </w:pPr>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        5. สถานการณ์ราคาก๊าซ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ตลาดโลก ในช่วงเดือนมกราคม ถึงเดือนมีนาคม 2564 ราคา </w:t>
      </w:r>
      <w:r w:rsidRPr="00B70ECA">
        <w:rPr>
          <w:rFonts w:ascii="BrowalliaUPC" w:hAnsi="BrowalliaUPC" w:cs="BrowalliaUPC"/>
          <w:sz w:val="32"/>
          <w:szCs w:val="32"/>
        </w:rPr>
        <w:t xml:space="preserve">LPG Cargo </w:t>
      </w:r>
      <w:r w:rsidRPr="00B70ECA">
        <w:rPr>
          <w:rFonts w:ascii="BrowalliaUPC" w:hAnsi="BrowalliaUPC" w:cs="BrowalliaUPC"/>
          <w:sz w:val="32"/>
          <w:szCs w:val="32"/>
          <w:cs/>
        </w:rPr>
        <w:t>ปรับตัวเพิ่มขึ้นประมาณ 121 เหรียญสหรัฐฯ ต่อตัน จาก 431 เหรียญสหรัฐฯ ต่อตัน เป็น 552 เหรียญสหรัฐฯ ต่อตัน โดยปรับตัวเพิ่มขึ้นตามราคาน้ำมันดิบ จากปริมาณการผลิตน้ำมันดิบสหรัฐฯ ที่ลดลง จากสภาพอากาศที่หนาวเย็นกว่าปกติในรัฐเท</w:t>
      </w:r>
      <w:proofErr w:type="spellStart"/>
      <w:r w:rsidRPr="00B70ECA">
        <w:rPr>
          <w:rFonts w:ascii="BrowalliaUPC" w:hAnsi="BrowalliaUPC" w:cs="BrowalliaUPC"/>
          <w:sz w:val="32"/>
          <w:szCs w:val="32"/>
          <w:cs/>
        </w:rPr>
        <w:t>็กซัส</w:t>
      </w:r>
      <w:proofErr w:type="spellEnd"/>
      <w:r w:rsidRPr="00B70ECA">
        <w:rPr>
          <w:rFonts w:ascii="BrowalliaUPC" w:hAnsi="BrowalliaUPC" w:cs="BrowalliaUPC"/>
          <w:sz w:val="32"/>
          <w:szCs w:val="32"/>
          <w:cs/>
        </w:rPr>
        <w:t xml:space="preserve"> ตั้งแต่สัปดาห์ที่ผ่านมาทำให้การผลิตน้ำมันดิบเฉลี่ยราว 1 ล้านบาร์เรลต่อวัน และโรงกลั่นน้ำมันราว 4 ล้านบาร์เรลต่อวัน ต้องหยุดดำเนินการ อีกทั้งมีความต้องการใช้โพ</w:t>
      </w:r>
      <w:proofErr w:type="spellStart"/>
      <w:r w:rsidRPr="00B70ECA">
        <w:rPr>
          <w:rFonts w:ascii="BrowalliaUPC" w:hAnsi="BrowalliaUPC" w:cs="BrowalliaUPC"/>
          <w:sz w:val="32"/>
          <w:szCs w:val="32"/>
          <w:cs/>
        </w:rPr>
        <w:t>รเ</w:t>
      </w:r>
      <w:proofErr w:type="spellEnd"/>
      <w:r w:rsidRPr="00B70ECA">
        <w:rPr>
          <w:rFonts w:ascii="BrowalliaUPC" w:hAnsi="BrowalliaUPC" w:cs="BrowalliaUPC"/>
          <w:sz w:val="32"/>
          <w:szCs w:val="32"/>
          <w:cs/>
        </w:rPr>
        <w:t>พนเพิ่มขึ้นในภาคอุตสาหกรรม</w:t>
      </w:r>
      <w:proofErr w:type="spellStart"/>
      <w:r w:rsidRPr="00B70ECA">
        <w:rPr>
          <w:rFonts w:ascii="BrowalliaUPC" w:hAnsi="BrowalliaUPC" w:cs="BrowalliaUPC"/>
          <w:sz w:val="32"/>
          <w:szCs w:val="32"/>
          <w:cs/>
        </w:rPr>
        <w:t>ปิ</w:t>
      </w:r>
      <w:proofErr w:type="spellEnd"/>
      <w:r w:rsidRPr="00B70ECA">
        <w:rPr>
          <w:rFonts w:ascii="BrowalliaUPC" w:hAnsi="BrowalliaUPC" w:cs="BrowalliaUPC"/>
          <w:sz w:val="32"/>
          <w:szCs w:val="32"/>
          <w:cs/>
        </w:rPr>
        <w:t>โตรเคมีของประเทศจีน จากสถานการณ์ดังกล่าว ฝ่ายเลขานุการฯ ข้อเสนอแนวทางการทบทวนการกำหนดราคาก๊าซปิโตรเลียมเหลว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เพื่อรักษาเสถียรภาพราคาขายปลีก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และบรรเทาผลกระทบต่อค่าครองชีพของประชาชน และเพื่อลดภาระหนี้สินกองทุนน้ำมันเชื้อเพลิงในส่วนของบัญชี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เป็น 2 แนวทาง ดังนี้ แนวทางที่ 1 ทยอยปรับขึ้นราคาขายส่งหน้าโรงกลั่น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3 ครั้ง ปรับขึ้นเดือนละ 0.9346 บาทต่อกิโลกรัม ซึ่งไม่รวมภาษีมูลค่าเพิ่ม โดยให้มีผลบังคับใช้ตั้งแต่ 1 เมษายนถึงวันที่ 30 มิถุนายน 2564 โดยมีกรอบเป้าหมายเพื่อให้ราคาขาย</w:t>
      </w:r>
      <w:r w:rsidRPr="00B70ECA">
        <w:rPr>
          <w:rFonts w:ascii="BrowalliaUPC" w:hAnsi="BrowalliaUPC" w:cs="BrowalliaUPC"/>
          <w:sz w:val="32"/>
          <w:szCs w:val="32"/>
          <w:cs/>
        </w:rPr>
        <w:lastRenderedPageBreak/>
        <w:t xml:space="preserve">ปลีก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อยู่ที่ประมาณ 363 บาทต่อถัง 15 กิโลกรัม และแนวทางที่ 2 คงราคาขายส่งหน้าโรงกลั่น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ที่ 14.3758 บาทต่อกิโลกรัม โดยขยายระยะเวลาต่อไปอีก 3 เดือน ตั้งแต่วันที่ 1 เมษายน ถึงวันที่ 30 มิถุนายน 2564หลังจากนั้นทยอยปรับขึ้นราคาขายส่งหน้าโรงกลั่น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3 ครั้ง โดยปรับขึ้นไตรมาสละ 0.9346 บาทต่อกิโลกรัม ซึ่งไม่รวมภาษีมูลค่าเพิ่ม หรือมอบหมายให้ฝ่ายเลขานุการฯ ติดตามสถานการณ์ราคา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แล้วนำเสนอแนวทางการปรับขึ้นราคาขายส่งหน้าโรงกลั่น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ต่อ กบง. พิจารณาอีกครั้ง</w:t>
      </w:r>
    </w:p>
    <w:p w:rsidR="00B70ECA" w:rsidRPr="00B70ECA" w:rsidRDefault="00B70ECA" w:rsidP="00B70ECA">
      <w:pPr>
        <w:spacing w:before="240" w:after="0" w:line="240" w:lineRule="auto"/>
        <w:jc w:val="thaiDistribute"/>
        <w:rPr>
          <w:rFonts w:ascii="BrowalliaUPC" w:hAnsi="BrowalliaUPC" w:cs="BrowalliaUPC"/>
          <w:sz w:val="32"/>
          <w:szCs w:val="32"/>
        </w:rPr>
      </w:pPr>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        6. ปัจจุบันรัฐบาลยังคงเฝ้าระวังสถานการณ์การแพร่ระบาดของโรคติดเชื้อไวรัสโค</w:t>
      </w:r>
      <w:proofErr w:type="spellStart"/>
      <w:r w:rsidRPr="00B70ECA">
        <w:rPr>
          <w:rFonts w:ascii="BrowalliaUPC" w:hAnsi="BrowalliaUPC" w:cs="BrowalliaUPC"/>
          <w:sz w:val="32"/>
          <w:szCs w:val="32"/>
          <w:cs/>
        </w:rPr>
        <w:t>โร</w:t>
      </w:r>
      <w:proofErr w:type="spellEnd"/>
      <w:r w:rsidRPr="00B70ECA">
        <w:rPr>
          <w:rFonts w:ascii="BrowalliaUPC" w:hAnsi="BrowalliaUPC" w:cs="BrowalliaUPC"/>
          <w:sz w:val="32"/>
          <w:szCs w:val="32"/>
          <w:cs/>
        </w:rPr>
        <w:t>นา 2019 (</w:t>
      </w:r>
      <w:r w:rsidRPr="00B70ECA">
        <w:rPr>
          <w:rFonts w:ascii="BrowalliaUPC" w:hAnsi="BrowalliaUPC" w:cs="BrowalliaUPC"/>
          <w:sz w:val="32"/>
          <w:szCs w:val="32"/>
        </w:rPr>
        <w:t>COVID-</w:t>
      </w:r>
      <w:r w:rsidRPr="00B70ECA">
        <w:rPr>
          <w:rFonts w:ascii="BrowalliaUPC" w:hAnsi="BrowalliaUPC" w:cs="BrowalliaUPC"/>
          <w:sz w:val="32"/>
          <w:szCs w:val="32"/>
          <w:cs/>
        </w:rPr>
        <w:t xml:space="preserve">19) ซึ่งส่งผลกระทบต่อภาระค่าครองชีพของประชาชน ประกอบกับคาดการณ์ว่าสถานการณ์ราคา </w:t>
      </w:r>
      <w:r w:rsidRPr="00B70ECA">
        <w:rPr>
          <w:rFonts w:ascii="BrowalliaUPC" w:hAnsi="BrowalliaUPC" w:cs="BrowalliaUPC"/>
          <w:sz w:val="32"/>
          <w:szCs w:val="32"/>
        </w:rPr>
        <w:t xml:space="preserve">LPG </w:t>
      </w:r>
      <w:r w:rsidRPr="00B70ECA">
        <w:rPr>
          <w:rFonts w:ascii="BrowalliaUPC" w:hAnsi="BrowalliaUPC" w:cs="BrowalliaUPC"/>
          <w:sz w:val="32"/>
          <w:szCs w:val="32"/>
          <w:cs/>
        </w:rPr>
        <w:t>ตลาดโลกมีแนวโน้มปรับตัวลดลงในช่วงเดือนเมษายน ถึงเดือนมิถุนายน 2564 เนื่องจากความต้องการใช้โพ</w:t>
      </w:r>
      <w:proofErr w:type="spellStart"/>
      <w:r w:rsidRPr="00B70ECA">
        <w:rPr>
          <w:rFonts w:ascii="BrowalliaUPC" w:hAnsi="BrowalliaUPC" w:cs="BrowalliaUPC"/>
          <w:sz w:val="32"/>
          <w:szCs w:val="32"/>
          <w:cs/>
        </w:rPr>
        <w:t>รเ</w:t>
      </w:r>
      <w:proofErr w:type="spellEnd"/>
      <w:r w:rsidRPr="00B70ECA">
        <w:rPr>
          <w:rFonts w:ascii="BrowalliaUPC" w:hAnsi="BrowalliaUPC" w:cs="BrowalliaUPC"/>
          <w:sz w:val="32"/>
          <w:szCs w:val="32"/>
          <w:cs/>
        </w:rPr>
        <w:t xml:space="preserve">พนลดลงในช่วงที่เริ่มเข้าสู่ฤดูร้อน ฝ่ายเลขานุการจึงขอเสนอให้คงราคาขายปลีก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ออกไปอีก 3 เดือน ตั้งแต่วันที่ 1 เมษายน ถึงวันที่ 30 มิถุนายน 2564 ตามแนวทางที่ 2 และมอบหมายให้ฝ่ายเลขานุการฯ ติดตามสถานการณ์ราคา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แล้วนำเสนอแนวทางการปรับขึ้นราคาขายส่งหน้าโรงกลั่น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ต่อ กบง. พิจารณาอีกครั้ง ซึ่งส่งผลให้กองทุนน้ำมันฯ ในส่วนของ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มีรายจ่ายประมาณ 726 ล้านบาทต่อเดือน คาดว่าจะสามารถรองรับภาระการชดเชยราคา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ตามกรอบวงเงินที่ กบน. กำหนดให้ใช้ได้ไม่เกิน 15,000 ล้านบาท ได้อีกประมาณ 5 เดือน ตั้งแต่ เดือนเมษายน ถึงเดือนสิงหาคม 2564 ทั้งนี้ฝ่ายเลขานุการฯ ได้ขอให้ การไฟฟ้าฝ่ายผลิตแห่งประเทศไทย (กฟผ.) นำเสนอเรื่อง การส่งเสริมการใช้เตาไฟฟ้าแบบเหนี่ยวนำ โดยมีการเปรียบเทียบค่าประสิทธิภาพ ต้นทุน การใช้งานและดูแลรักษา ระหว่างเตาไฟฟ้าแบบเหนี่ยวนำ และเตาแก๊ส ซึ่งพบว่าเตาไฟฟ้าแบบเหนี่ยวนำมีประสิทธิภาพที่ดีกว่า ต้นทุนต่ำกว่า และมีความสะดวกในการใช้งาน ตลอดจนสามารถลดการปล่อยก๊าซคาร์บอนไดออกไซด์ลงได้มากกว่า ทั้งนี้ กฟผ. มีแผนงานส่งเสริมการใช้เตาไฟฟ้าแบบเหนี่ยวนำเบอร์ 5 ในปี 2564 เพื่อลดปริมาณการใช้ </w:t>
      </w:r>
      <w:r w:rsidRPr="00B70ECA">
        <w:rPr>
          <w:rFonts w:ascii="BrowalliaUPC" w:hAnsi="BrowalliaUPC" w:cs="BrowalliaUPC"/>
          <w:sz w:val="32"/>
          <w:szCs w:val="32"/>
        </w:rPr>
        <w:t xml:space="preserve">LPG </w:t>
      </w:r>
      <w:r w:rsidRPr="00B70ECA">
        <w:rPr>
          <w:rFonts w:ascii="BrowalliaUPC" w:hAnsi="BrowalliaUPC" w:cs="BrowalliaUPC"/>
          <w:sz w:val="32"/>
          <w:szCs w:val="32"/>
          <w:cs/>
        </w:rPr>
        <w:t>ภาคครัวเรือน</w:t>
      </w:r>
    </w:p>
    <w:p w:rsidR="00B70ECA" w:rsidRPr="00B70ECA" w:rsidRDefault="00B70ECA" w:rsidP="00B70ECA">
      <w:pPr>
        <w:spacing w:before="240" w:after="0" w:line="240" w:lineRule="auto"/>
        <w:jc w:val="thaiDistribute"/>
        <w:rPr>
          <w:rFonts w:ascii="BrowalliaUPC" w:hAnsi="BrowalliaUPC" w:cs="BrowalliaUPC"/>
          <w:sz w:val="32"/>
          <w:szCs w:val="32"/>
        </w:rPr>
      </w:pPr>
    </w:p>
    <w:p w:rsidR="00B70ECA" w:rsidRPr="00B70ECA" w:rsidRDefault="00B70ECA" w:rsidP="00B70ECA">
      <w:pPr>
        <w:spacing w:before="240" w:after="0" w:line="240" w:lineRule="auto"/>
        <w:jc w:val="thaiDistribute"/>
        <w:rPr>
          <w:rFonts w:ascii="BrowalliaUPC" w:hAnsi="BrowalliaUPC" w:cs="BrowalliaUPC"/>
          <w:sz w:val="32"/>
          <w:szCs w:val="32"/>
          <w:u w:val="single"/>
        </w:rPr>
      </w:pPr>
      <w:r w:rsidRPr="00B70ECA">
        <w:rPr>
          <w:rFonts w:ascii="BrowalliaUPC" w:hAnsi="BrowalliaUPC" w:cs="BrowalliaUPC"/>
          <w:sz w:val="32"/>
          <w:szCs w:val="32"/>
          <w:u w:val="single"/>
          <w:cs/>
        </w:rPr>
        <w:t>มติของที่ประชุม</w:t>
      </w:r>
      <w:bookmarkStart w:id="0" w:name="_GoBack"/>
      <w:bookmarkEnd w:id="0"/>
    </w:p>
    <w:p w:rsidR="00B70ECA" w:rsidRPr="00B70ECA" w:rsidRDefault="00B70ECA" w:rsidP="00B70ECA">
      <w:pPr>
        <w:spacing w:before="240" w:after="0" w:line="240" w:lineRule="auto"/>
        <w:jc w:val="thaiDistribute"/>
        <w:rPr>
          <w:rFonts w:ascii="BrowalliaUPC" w:hAnsi="BrowalliaUPC" w:cs="BrowalliaUPC"/>
          <w:sz w:val="32"/>
          <w:szCs w:val="32"/>
        </w:rPr>
      </w:pPr>
      <w:r w:rsidRPr="00B70ECA">
        <w:rPr>
          <w:rFonts w:ascii="BrowalliaUPC" w:hAnsi="BrowalliaUPC" w:cs="BrowalliaUPC"/>
          <w:sz w:val="32"/>
          <w:szCs w:val="32"/>
          <w:cs/>
        </w:rPr>
        <w:t xml:space="preserve">    1. เห็นชอบให้คงราคาขายส่งหน้าโรงกลั่น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ซึ่งไม่รวมภาษีมูลค่าเพิ่มที่ 14.3758 บาทต่อกิโลกรัม โดยมีกรอบเป้าหมายเพื่อให้ราคาขายปลีก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อยู่ที่ประมาณ 318 บาทต่อถัง 15 กิโลกรัม และขยายระยะเวลาคงราคาขายส่งออกไปอีก 3 เดือน ทั้งนี้ ให้มีผลบังคับใช้ตั้งแต่ 1 เมษายน 2564 ถึงวันที่ 30 มิถุนายน 2564 และมอบหมายให้ฝ่ายเลขานุการฯ ติดตามสถานการณ์ราคา </w:t>
      </w:r>
      <w:r w:rsidRPr="00B70ECA">
        <w:rPr>
          <w:rFonts w:ascii="BrowalliaUPC" w:hAnsi="BrowalliaUPC" w:cs="BrowalliaUPC"/>
          <w:sz w:val="32"/>
          <w:szCs w:val="32"/>
        </w:rPr>
        <w:t xml:space="preserve">LPG </w:t>
      </w:r>
      <w:r w:rsidRPr="00B70ECA">
        <w:rPr>
          <w:rFonts w:ascii="BrowalliaUPC" w:hAnsi="BrowalliaUPC" w:cs="BrowalliaUPC"/>
          <w:sz w:val="32"/>
          <w:szCs w:val="32"/>
          <w:cs/>
        </w:rPr>
        <w:t xml:space="preserve">แล้วนำเสนอแนวทางการปรับขึ้นราคาขายส่งหน้าโรงกลั่น </w:t>
      </w:r>
      <w:r w:rsidRPr="00B70ECA">
        <w:rPr>
          <w:rFonts w:ascii="BrowalliaUPC" w:hAnsi="BrowalliaUPC" w:cs="BrowalliaUPC"/>
          <w:sz w:val="32"/>
          <w:szCs w:val="32"/>
        </w:rPr>
        <w:t xml:space="preserve">LPG </w:t>
      </w:r>
      <w:r w:rsidRPr="00B70ECA">
        <w:rPr>
          <w:rFonts w:ascii="BrowalliaUPC" w:hAnsi="BrowalliaUPC" w:cs="BrowalliaUPC"/>
          <w:sz w:val="32"/>
          <w:szCs w:val="32"/>
          <w:cs/>
        </w:rPr>
        <w:t>ต่อคณะกรรมการบริหารนโยบายพลังงาน (กบง.) พิจารณาต่อไป</w:t>
      </w:r>
    </w:p>
    <w:p w:rsidR="00B70ECA" w:rsidRPr="00B70ECA" w:rsidRDefault="00B70ECA" w:rsidP="00B70ECA">
      <w:pPr>
        <w:spacing w:before="240" w:after="0" w:line="240" w:lineRule="auto"/>
        <w:jc w:val="thaiDistribute"/>
        <w:rPr>
          <w:rFonts w:ascii="BrowalliaUPC" w:hAnsi="BrowalliaUPC" w:cs="BrowalliaUPC"/>
          <w:sz w:val="32"/>
          <w:szCs w:val="32"/>
        </w:rPr>
      </w:pPr>
    </w:p>
    <w:p w:rsidR="00842C99" w:rsidRPr="00015F5C" w:rsidRDefault="00B70ECA" w:rsidP="00B70ECA">
      <w:pPr>
        <w:spacing w:before="240" w:after="0" w:line="240" w:lineRule="auto"/>
        <w:jc w:val="thaiDistribute"/>
        <w:rPr>
          <w:rFonts w:ascii="BrowalliaUPC" w:hAnsi="BrowalliaUPC" w:cs="BrowalliaUPC"/>
          <w:sz w:val="32"/>
          <w:szCs w:val="32"/>
          <w:u w:val="single"/>
        </w:rPr>
      </w:pPr>
      <w:r w:rsidRPr="00B70ECA">
        <w:rPr>
          <w:rFonts w:ascii="BrowalliaUPC" w:hAnsi="BrowalliaUPC" w:cs="BrowalliaUPC"/>
          <w:sz w:val="32"/>
          <w:szCs w:val="32"/>
          <w:cs/>
        </w:rPr>
        <w:lastRenderedPageBreak/>
        <w:t xml:space="preserve">    2. มอบหมายให้ฝ่ายเลขานุการฯ ประสานคณะกรรมการบริหารกองทุนน้ำมันเชื้อเพลิง (กบน.) เพื่อพิจารณาบริหารจัดการเงินกองทุนน้ำมันเชื้อเพลิงให้สอดคล้องกับการทบทวนการกำหนดราคาก๊าซปิโตรเลียมเหลว (</w:t>
      </w:r>
      <w:r w:rsidRPr="00B70ECA">
        <w:rPr>
          <w:rFonts w:ascii="BrowalliaUPC" w:hAnsi="BrowalliaUPC" w:cs="BrowalliaUPC"/>
          <w:sz w:val="32"/>
          <w:szCs w:val="32"/>
        </w:rPr>
        <w:t xml:space="preserve">LPG) </w:t>
      </w:r>
      <w:r w:rsidRPr="00B70ECA">
        <w:rPr>
          <w:rFonts w:ascii="BrowalliaUPC" w:hAnsi="BrowalliaUPC" w:cs="BrowalliaUPC"/>
          <w:sz w:val="32"/>
          <w:szCs w:val="32"/>
          <w:cs/>
        </w:rPr>
        <w:t>ของ กบง. ต่อไป</w:t>
      </w:r>
    </w:p>
    <w:sectPr w:rsidR="00842C99" w:rsidRPr="00015F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1EF"/>
    <w:rsid w:val="00015F5C"/>
    <w:rsid w:val="00052B2D"/>
    <w:rsid w:val="0007438B"/>
    <w:rsid w:val="00074B04"/>
    <w:rsid w:val="000818F6"/>
    <w:rsid w:val="00081FE8"/>
    <w:rsid w:val="000A6BE0"/>
    <w:rsid w:val="000B7062"/>
    <w:rsid w:val="000D17E5"/>
    <w:rsid w:val="001104AF"/>
    <w:rsid w:val="00125423"/>
    <w:rsid w:val="001353EF"/>
    <w:rsid w:val="00186210"/>
    <w:rsid w:val="00190A93"/>
    <w:rsid w:val="001E21DF"/>
    <w:rsid w:val="001E5891"/>
    <w:rsid w:val="001F4883"/>
    <w:rsid w:val="002B01EF"/>
    <w:rsid w:val="002C2D79"/>
    <w:rsid w:val="002C32C2"/>
    <w:rsid w:val="00303495"/>
    <w:rsid w:val="003155E8"/>
    <w:rsid w:val="00321E7C"/>
    <w:rsid w:val="0033392F"/>
    <w:rsid w:val="003378F6"/>
    <w:rsid w:val="003902DA"/>
    <w:rsid w:val="003C05DE"/>
    <w:rsid w:val="003C68AD"/>
    <w:rsid w:val="0041711A"/>
    <w:rsid w:val="00473140"/>
    <w:rsid w:val="004F0454"/>
    <w:rsid w:val="00510572"/>
    <w:rsid w:val="005274E8"/>
    <w:rsid w:val="005B20DB"/>
    <w:rsid w:val="005B2795"/>
    <w:rsid w:val="005F0225"/>
    <w:rsid w:val="006002F7"/>
    <w:rsid w:val="00601CDF"/>
    <w:rsid w:val="006829A1"/>
    <w:rsid w:val="0068355E"/>
    <w:rsid w:val="006A53D4"/>
    <w:rsid w:val="006D07C9"/>
    <w:rsid w:val="00763BF2"/>
    <w:rsid w:val="007814E9"/>
    <w:rsid w:val="0079682D"/>
    <w:rsid w:val="007D05B4"/>
    <w:rsid w:val="007D1741"/>
    <w:rsid w:val="007E233A"/>
    <w:rsid w:val="008202F0"/>
    <w:rsid w:val="00842C99"/>
    <w:rsid w:val="00845AA0"/>
    <w:rsid w:val="00882D2F"/>
    <w:rsid w:val="008B6F92"/>
    <w:rsid w:val="009140F3"/>
    <w:rsid w:val="0092000D"/>
    <w:rsid w:val="009549CC"/>
    <w:rsid w:val="009631DC"/>
    <w:rsid w:val="00974AA2"/>
    <w:rsid w:val="009C531E"/>
    <w:rsid w:val="009E74B6"/>
    <w:rsid w:val="00A036A0"/>
    <w:rsid w:val="00A0386A"/>
    <w:rsid w:val="00A14466"/>
    <w:rsid w:val="00AB00BD"/>
    <w:rsid w:val="00AC25CE"/>
    <w:rsid w:val="00B07511"/>
    <w:rsid w:val="00B320DE"/>
    <w:rsid w:val="00B3248A"/>
    <w:rsid w:val="00B37711"/>
    <w:rsid w:val="00B70ECA"/>
    <w:rsid w:val="00B82BA4"/>
    <w:rsid w:val="00BA4740"/>
    <w:rsid w:val="00BC4838"/>
    <w:rsid w:val="00BD2705"/>
    <w:rsid w:val="00BF6BE2"/>
    <w:rsid w:val="00C150FC"/>
    <w:rsid w:val="00C16C7B"/>
    <w:rsid w:val="00C63DE4"/>
    <w:rsid w:val="00C77F61"/>
    <w:rsid w:val="00C823AD"/>
    <w:rsid w:val="00C90EFA"/>
    <w:rsid w:val="00CA7F17"/>
    <w:rsid w:val="00CB0846"/>
    <w:rsid w:val="00CC161E"/>
    <w:rsid w:val="00CC2513"/>
    <w:rsid w:val="00CD2685"/>
    <w:rsid w:val="00CD462B"/>
    <w:rsid w:val="00CD7446"/>
    <w:rsid w:val="00CE560F"/>
    <w:rsid w:val="00D01F59"/>
    <w:rsid w:val="00D127B7"/>
    <w:rsid w:val="00D54881"/>
    <w:rsid w:val="00D845E3"/>
    <w:rsid w:val="00D85602"/>
    <w:rsid w:val="00D90A89"/>
    <w:rsid w:val="00DE4E81"/>
    <w:rsid w:val="00DF46A2"/>
    <w:rsid w:val="00E03295"/>
    <w:rsid w:val="00E16F3D"/>
    <w:rsid w:val="00E20782"/>
    <w:rsid w:val="00E2462F"/>
    <w:rsid w:val="00E36A55"/>
    <w:rsid w:val="00E739AC"/>
    <w:rsid w:val="00EA1B9A"/>
    <w:rsid w:val="00EB47BD"/>
    <w:rsid w:val="00ED18F5"/>
    <w:rsid w:val="00EE5E1E"/>
    <w:rsid w:val="00EF6C6F"/>
    <w:rsid w:val="00F01557"/>
    <w:rsid w:val="00F1660A"/>
    <w:rsid w:val="00F3412F"/>
    <w:rsid w:val="00F6036F"/>
    <w:rsid w:val="00F61112"/>
    <w:rsid w:val="00F66F87"/>
    <w:rsid w:val="00F87913"/>
    <w:rsid w:val="00FA5EA4"/>
    <w:rsid w:val="00FB212A"/>
    <w:rsid w:val="00FD6D5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A83BD"/>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1049</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214</cp:revision>
  <dcterms:created xsi:type="dcterms:W3CDTF">2018-03-30T07:36:00Z</dcterms:created>
  <dcterms:modified xsi:type="dcterms:W3CDTF">2022-09-27T02:41:00Z</dcterms:modified>
</cp:coreProperties>
</file>